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73" w:rsidRPr="00FF0673" w:rsidRDefault="00FF0673" w:rsidP="00FF0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3">
        <w:rPr>
          <w:rFonts w:ascii="Times New Roman" w:eastAsia="Times New Roman" w:hAnsi="Times New Roman" w:cs="Times New Roman"/>
          <w:b/>
          <w:bCs/>
          <w:sz w:val="39"/>
          <w:lang w:eastAsia="ru-RU"/>
        </w:rPr>
        <w:t>Мектеп асханаларында тыйым салынған өнімдер мен тағамдардың тізімі</w:t>
      </w:r>
    </w:p>
    <w:p w:rsidR="00FF0673" w:rsidRPr="00FF0673" w:rsidRDefault="00FF0673" w:rsidP="00FF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3">
        <w:rPr>
          <w:rFonts w:ascii="Times New Roman" w:eastAsia="Times New Roman" w:hAnsi="Times New Roman" w:cs="Times New Roman"/>
          <w:sz w:val="39"/>
          <w:szCs w:val="39"/>
          <w:lang w:eastAsia="ru-RU"/>
        </w:rPr>
        <w:t>Мектеп асханалары мен буфеттері бірінші кезекте тағамдық және биологиялық құндылығы жоғары табиғи тамақ өнімдерімен қамтамасыз етілуі тиіс.</w:t>
      </w:r>
    </w:p>
    <w:p w:rsidR="00FF0673" w:rsidRPr="00FF0673" w:rsidRDefault="00FF0673" w:rsidP="00FF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3">
        <w:rPr>
          <w:rFonts w:ascii="Times New Roman" w:eastAsia="Times New Roman" w:hAnsi="Times New Roman" w:cs="Times New Roman"/>
          <w:sz w:val="39"/>
          <w:szCs w:val="39"/>
          <w:lang w:eastAsia="ru-RU"/>
        </w:rPr>
        <w:t>Халықтың санитариялық-эпидемиологиялық саламаттылығы саласындағы нормативтік құқықтық актілерімен мектептік тамақтануда:</w:t>
      </w:r>
    </w:p>
    <w:p w:rsidR="00FF0673" w:rsidRPr="00FF0673" w:rsidRDefault="00FF0673" w:rsidP="00FF0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3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мыналарды: пастерленбеген сүтті; термиялық өңдеуден өтпеген сүзбені және қаймақты; суда жүзетін құстың жұмыртқасы мен етін; ауыл шаруашылығы малының сырқаттанушылығы бойынша қолайсыз шаруашылықтардың сүтін және сүт өнімдерін; тіл, жүрек, бауырды қоспағанда мал мен құстың қосымша ет өнімдерін; механикалық түрде еті сылынып алынған мал мен құс етін; құрамында коллагені бар құс етін; сойылған өнімді мал мен құстың қайта мұздатылған өнімдерін; генетикалық түрлендірілген шикізатты және (немесе) генетикалық түрлендірілген көздері бар шиізаттарды; йодталмаған тұзды және құрамында темір бар витаминдермен, минералдармен байытылмаған (фортификацияланбаған) жоғарғы және бірінші сұрыпты ұнды; банкалардың тұмшалануы бұзылған консервілерді, қақпағы көтерілген консервілерді, тот басқан, пішіні өзгерген, заттаңбасы жоқ банкаларды; ішкен тамақтың артық қалған бөлігін, сондай-ақ алдында дайындалған тамақты; саңырауқұлақты; өнеркәсіпте дайындалмаған (үйде) тамақ </w:t>
      </w:r>
      <w:r w:rsidRPr="00FF0673">
        <w:rPr>
          <w:rFonts w:ascii="Times New Roman" w:eastAsia="Times New Roman" w:hAnsi="Times New Roman" w:cs="Times New Roman"/>
          <w:sz w:val="39"/>
          <w:szCs w:val="39"/>
          <w:lang w:eastAsia="ru-RU"/>
        </w:rPr>
        <w:lastRenderedPageBreak/>
        <w:t>өнімдерін; ащы тұздықтар, кетчуптарды, ащы дәмдеуіштерді (бұрыш, ақшелкек, қыша), сірке суын; табиғи кофені пайдалануға;</w:t>
      </w:r>
    </w:p>
    <w:p w:rsidR="00FF0673" w:rsidRPr="00FF0673" w:rsidRDefault="00FF0673" w:rsidP="00FF0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3">
        <w:rPr>
          <w:rFonts w:ascii="Times New Roman" w:eastAsia="Times New Roman" w:hAnsi="Times New Roman" w:cs="Times New Roman"/>
          <w:sz w:val="39"/>
          <w:szCs w:val="39"/>
          <w:lang w:eastAsia="ru-RU"/>
        </w:rPr>
        <w:t>мыналарды: қатық, сүзбе мен қышқыл сүт өнімдерін; туралған ет қосылған құймақтарды; флотша макаронды; зельцтерді, форшмактарды, сілікпелерді, паштеттерді; кремі бар кондитерлік бұйымдарды; морстар, квастарды; фритюрде қуырылған бұйымдарды; шала пісірілген жұмыртқаны, қуырылған жұмыртқаны; күрделі (4 компоненттен артық) салаттарды, қаймақ пен майонез қосылған салаттарды; окрошканы; тез дайындалатын құрғақ тағамдық концентраттар негізіндегі бірінші және екінші тағамдарды мектеп асханасында дайындауға және сатуға;</w:t>
      </w:r>
    </w:p>
    <w:p w:rsidR="00FF0673" w:rsidRPr="00FF0673" w:rsidRDefault="00FF0673" w:rsidP="00FF0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73">
        <w:rPr>
          <w:rFonts w:ascii="Times New Roman" w:eastAsia="Times New Roman" w:hAnsi="Times New Roman" w:cs="Times New Roman"/>
          <w:sz w:val="39"/>
          <w:szCs w:val="39"/>
          <w:lang w:eastAsia="ru-RU"/>
        </w:rPr>
        <w:t>мыналарды: фаст-фудтарды - гамбургерлерді, ход-догтарды, чипсилерді, кептірілген нанды, қытырлақ нанды және тағы басқаларын; құрамына жасанды бояғыштар, консерванттар, хош иістендіргіштер, дәм күшейткіштер, тәттілендіргіштер кіретін тамақ өнімдерін </w:t>
      </w:r>
      <w:r w:rsidRPr="00FF0673">
        <w:rPr>
          <w:rFonts w:ascii="Times New Roman" w:eastAsia="Times New Roman" w:hAnsi="Times New Roman" w:cs="Times New Roman"/>
          <w:i/>
          <w:iCs/>
          <w:sz w:val="39"/>
          <w:lang w:eastAsia="ru-RU"/>
        </w:rPr>
        <w:t>(тәтті сусындар, сүт-шоколад батончиктері және печенье, шикі ысталған гастрономиялық ет бұйымдары, шұжықтар және басқалар)</w:t>
      </w:r>
      <w:r w:rsidRPr="00FF0673">
        <w:rPr>
          <w:rFonts w:ascii="Times New Roman" w:eastAsia="Times New Roman" w:hAnsi="Times New Roman" w:cs="Times New Roman"/>
          <w:sz w:val="39"/>
          <w:szCs w:val="39"/>
          <w:lang w:eastAsia="ru-RU"/>
        </w:rPr>
        <w:t> сатуға тыйым салынады</w:t>
      </w:r>
    </w:p>
    <w:p w:rsidR="00E271B6" w:rsidRDefault="00E271B6"/>
    <w:sectPr w:rsidR="00E271B6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245"/>
    <w:multiLevelType w:val="multilevel"/>
    <w:tmpl w:val="C3A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F0673"/>
    <w:rsid w:val="00490272"/>
    <w:rsid w:val="00E271B6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73"/>
    <w:rPr>
      <w:b/>
      <w:bCs/>
    </w:rPr>
  </w:style>
  <w:style w:type="character" w:styleId="a5">
    <w:name w:val="Emphasis"/>
    <w:basedOn w:val="a0"/>
    <w:uiPriority w:val="20"/>
    <w:qFormat/>
    <w:rsid w:val="00FF06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2</cp:revision>
  <dcterms:created xsi:type="dcterms:W3CDTF">2020-02-28T04:20:00Z</dcterms:created>
  <dcterms:modified xsi:type="dcterms:W3CDTF">2020-02-28T04:20:00Z</dcterms:modified>
</cp:coreProperties>
</file>